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E671" w14:textId="27C36802" w:rsidR="001B7050" w:rsidRPr="001B7050" w:rsidRDefault="00291C2F" w:rsidP="002B6BEE">
      <w:pPr>
        <w:pStyle w:val="Titel"/>
        <w:rPr>
          <w:lang w:val="nl-NL"/>
        </w:rPr>
      </w:pPr>
      <w:r>
        <w:rPr>
          <w:lang w:val="nl-NL"/>
        </w:rPr>
        <w:t>Concept</w:t>
      </w:r>
      <w:r w:rsidR="00631859">
        <w:rPr>
          <w:lang w:val="nl-NL"/>
        </w:rPr>
        <w:t xml:space="preserve"> </w:t>
      </w:r>
      <w:r>
        <w:rPr>
          <w:lang w:val="nl-NL"/>
        </w:rPr>
        <w:t>p</w:t>
      </w:r>
      <w:r w:rsidR="001B7050">
        <w:rPr>
          <w:lang w:val="nl-NL"/>
        </w:rPr>
        <w:t xml:space="preserve">rogramma </w:t>
      </w:r>
      <w:r w:rsidR="002B6BEE">
        <w:rPr>
          <w:lang w:val="nl-NL"/>
        </w:rPr>
        <w:t>Akkerbouw</w:t>
      </w:r>
      <w:r w:rsidR="006B0355">
        <w:rPr>
          <w:lang w:val="nl-NL"/>
        </w:rPr>
        <w:t xml:space="preserve"> v300617</w:t>
      </w:r>
      <w:bookmarkStart w:id="0" w:name="_GoBack"/>
      <w:bookmarkEnd w:id="0"/>
    </w:p>
    <w:tbl>
      <w:tblPr>
        <w:tblStyle w:val="Tabelraster"/>
        <w:tblW w:w="10517" w:type="dxa"/>
        <w:tblLook w:val="04A0" w:firstRow="1" w:lastRow="0" w:firstColumn="1" w:lastColumn="0" w:noHBand="0" w:noVBand="1"/>
      </w:tblPr>
      <w:tblGrid>
        <w:gridCol w:w="817"/>
        <w:gridCol w:w="2580"/>
        <w:gridCol w:w="7120"/>
      </w:tblGrid>
      <w:tr w:rsidR="002841EE" w:rsidRPr="008330DC" w14:paraId="4E11ED3E" w14:textId="77777777" w:rsidTr="002841EE">
        <w:trPr>
          <w:trHeight w:val="257"/>
        </w:trPr>
        <w:tc>
          <w:tcPr>
            <w:tcW w:w="817" w:type="dxa"/>
          </w:tcPr>
          <w:p w14:paraId="73E28006" w14:textId="77777777" w:rsidR="00B20311" w:rsidRPr="006112D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53565380" w14:textId="77777777" w:rsidR="00B20311" w:rsidRPr="00D60F3F" w:rsidRDefault="00B20311" w:rsidP="002F2C42">
            <w:pPr>
              <w:pStyle w:val="Tekstzonderopmaak"/>
              <w:rPr>
                <w:b/>
                <w:u w:val="single"/>
                <w:lang w:val="nl-NL"/>
              </w:rPr>
            </w:pPr>
            <w:r w:rsidRPr="00D60F3F">
              <w:rPr>
                <w:b/>
                <w:u w:val="single"/>
                <w:lang w:val="nl-NL"/>
              </w:rPr>
              <w:t>Dag-onderwerp</w:t>
            </w:r>
          </w:p>
        </w:tc>
        <w:tc>
          <w:tcPr>
            <w:tcW w:w="7120" w:type="dxa"/>
          </w:tcPr>
          <w:p w14:paraId="31CE2FF1" w14:textId="77777777" w:rsidR="00B20311" w:rsidRPr="00D60F3F" w:rsidRDefault="00B20311" w:rsidP="002F2C42">
            <w:pPr>
              <w:pStyle w:val="Tekstzonderopmaak"/>
              <w:rPr>
                <w:b/>
                <w:u w:val="single"/>
                <w:lang w:val="nl-NL"/>
              </w:rPr>
            </w:pPr>
            <w:r w:rsidRPr="00D60F3F">
              <w:rPr>
                <w:b/>
                <w:u w:val="single"/>
                <w:lang w:val="nl-NL"/>
              </w:rPr>
              <w:t>Inhoud</w:t>
            </w:r>
          </w:p>
        </w:tc>
      </w:tr>
      <w:tr w:rsidR="002841EE" w:rsidRPr="00C92401" w14:paraId="79D10064" w14:textId="77777777" w:rsidTr="002841EE">
        <w:trPr>
          <w:trHeight w:val="1270"/>
        </w:trPr>
        <w:tc>
          <w:tcPr>
            <w:tcW w:w="817" w:type="dxa"/>
          </w:tcPr>
          <w:p w14:paraId="20C7424F" w14:textId="77777777" w:rsidR="00B20311" w:rsidRDefault="00B20311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1</w:t>
            </w:r>
          </w:p>
        </w:tc>
        <w:tc>
          <w:tcPr>
            <w:tcW w:w="2580" w:type="dxa"/>
          </w:tcPr>
          <w:p w14:paraId="71E15DB1" w14:textId="77777777" w:rsidR="00B20311" w:rsidRDefault="00B20311" w:rsidP="00C163AB">
            <w:pPr>
              <w:pStyle w:val="Tekstzonderopmaak"/>
              <w:rPr>
                <w:b/>
                <w:lang w:val="nl-NL"/>
              </w:rPr>
            </w:pPr>
            <w:r w:rsidRPr="001166DC">
              <w:rPr>
                <w:b/>
                <w:lang w:val="nl-NL"/>
              </w:rPr>
              <w:t>Introductie</w:t>
            </w:r>
            <w:r>
              <w:rPr>
                <w:b/>
                <w:lang w:val="nl-NL"/>
              </w:rPr>
              <w:t>: Risicomanagement</w:t>
            </w:r>
          </w:p>
          <w:p w14:paraId="216A63F0" w14:textId="77777777" w:rsidR="00722C3F" w:rsidRDefault="00722C3F" w:rsidP="00C163AB">
            <w:pPr>
              <w:pStyle w:val="Tekstzonderopmaak"/>
              <w:rPr>
                <w:b/>
                <w:lang w:val="nl-NL"/>
              </w:rPr>
            </w:pPr>
          </w:p>
          <w:p w14:paraId="1747A1ED" w14:textId="3F2BF3E8" w:rsidR="00722C3F" w:rsidRPr="00631859" w:rsidRDefault="00722C3F" w:rsidP="00C163AB">
            <w:pPr>
              <w:pStyle w:val="Tekstzonderopmaak"/>
              <w:rPr>
                <w:i/>
                <w:lang w:val="nl-NL"/>
              </w:rPr>
            </w:pPr>
            <w:r w:rsidRPr="00631859">
              <w:rPr>
                <w:i/>
                <w:lang w:val="nl-NL"/>
              </w:rPr>
              <w:t>19 oktober</w:t>
            </w:r>
          </w:p>
        </w:tc>
        <w:tc>
          <w:tcPr>
            <w:tcW w:w="7120" w:type="dxa"/>
          </w:tcPr>
          <w:p w14:paraId="321BB0AE" w14:textId="2416239D" w:rsidR="00B20311" w:rsidRDefault="00B20311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 xml:space="preserve">Introductie: opzet </w:t>
            </w:r>
            <w:r w:rsidR="005E225A">
              <w:rPr>
                <w:lang w:val="nl-NL"/>
              </w:rPr>
              <w:t>risicomanagement Varken</w:t>
            </w:r>
            <w:r w:rsidR="007E4EF7">
              <w:rPr>
                <w:lang w:val="nl-NL"/>
              </w:rPr>
              <w:t>s</w:t>
            </w:r>
            <w:r w:rsidR="005E225A">
              <w:rPr>
                <w:lang w:val="nl-NL"/>
              </w:rPr>
              <w:t>houderij</w:t>
            </w:r>
          </w:p>
          <w:p w14:paraId="178CF3D5" w14:textId="77777777" w:rsidR="003C42B7" w:rsidRDefault="003C42B7" w:rsidP="002F2C42">
            <w:pPr>
              <w:pStyle w:val="Tekstzonderopmaak"/>
              <w:rPr>
                <w:lang w:val="nl-NL"/>
              </w:rPr>
            </w:pPr>
          </w:p>
          <w:p w14:paraId="616C9D9E" w14:textId="77777777" w:rsidR="003C42B7" w:rsidRDefault="003C42B7" w:rsidP="003C42B7">
            <w:pPr>
              <w:pStyle w:val="Geenafstand"/>
              <w:numPr>
                <w:ilvl w:val="0"/>
                <w:numId w:val="11"/>
              </w:numPr>
              <w:rPr>
                <w:lang w:val="nl-NL"/>
              </w:rPr>
            </w:pPr>
            <w:r w:rsidRPr="0091474C">
              <w:rPr>
                <w:lang w:val="nl-NL"/>
              </w:rPr>
              <w:t>Kennismaking deelnemers</w:t>
            </w:r>
          </w:p>
          <w:p w14:paraId="4CACB9B8" w14:textId="77777777" w:rsidR="003C42B7" w:rsidRPr="0091474C" w:rsidRDefault="003C42B7" w:rsidP="003C42B7">
            <w:pPr>
              <w:pStyle w:val="Geenafstand"/>
              <w:numPr>
                <w:ilvl w:val="0"/>
                <w:numId w:val="11"/>
              </w:numPr>
              <w:rPr>
                <w:lang w:val="nl-NL"/>
              </w:rPr>
            </w:pPr>
            <w:r>
              <w:rPr>
                <w:lang w:val="nl-NL"/>
              </w:rPr>
              <w:t>Doel en achtergrond van cursus</w:t>
            </w:r>
          </w:p>
          <w:p w14:paraId="195DB4CB" w14:textId="77777777" w:rsidR="003C42B7" w:rsidRPr="0091474C" w:rsidRDefault="003C42B7" w:rsidP="003C42B7">
            <w:pPr>
              <w:pStyle w:val="Geenafstand"/>
              <w:numPr>
                <w:ilvl w:val="0"/>
                <w:numId w:val="11"/>
              </w:numPr>
              <w:rPr>
                <w:lang w:val="nl-NL"/>
              </w:rPr>
            </w:pPr>
            <w:r w:rsidRPr="0091474C">
              <w:rPr>
                <w:lang w:val="nl-NL"/>
              </w:rPr>
              <w:t xml:space="preserve">Kennis/ervaring </w:t>
            </w:r>
            <w:r>
              <w:rPr>
                <w:lang w:val="nl-NL"/>
              </w:rPr>
              <w:t>met risicomanagement</w:t>
            </w:r>
          </w:p>
          <w:p w14:paraId="1572E269" w14:textId="7A8947D9" w:rsidR="003C42B7" w:rsidRPr="003C42B7" w:rsidRDefault="003C42B7" w:rsidP="003C42B7">
            <w:pPr>
              <w:pStyle w:val="Geenafstand"/>
              <w:numPr>
                <w:ilvl w:val="0"/>
                <w:numId w:val="11"/>
              </w:numPr>
              <w:rPr>
                <w:lang w:val="nl-NL"/>
              </w:rPr>
            </w:pPr>
            <w:r w:rsidRPr="001B7050">
              <w:rPr>
                <w:lang w:val="nl-NL"/>
              </w:rPr>
              <w:t>Doelstelling cursus</w:t>
            </w:r>
            <w:r>
              <w:rPr>
                <w:lang w:val="nl-NL"/>
              </w:rPr>
              <w:t xml:space="preserve"> </w:t>
            </w:r>
            <w:r w:rsidR="002B6BEE">
              <w:rPr>
                <w:lang w:val="nl-NL"/>
              </w:rPr>
              <w:t>Akkerbouw</w:t>
            </w:r>
          </w:p>
          <w:p w14:paraId="6B55C3CC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  <w:p w14:paraId="544558FA" w14:textId="29919E0F" w:rsidR="00B20311" w:rsidRDefault="0049572D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I</w:t>
            </w:r>
            <w:r w:rsidR="00046B25">
              <w:rPr>
                <w:lang w:val="nl-NL"/>
              </w:rPr>
              <w:t xml:space="preserve">nleiding </w:t>
            </w:r>
            <w:r w:rsidR="00B20311">
              <w:rPr>
                <w:lang w:val="nl-NL"/>
              </w:rPr>
              <w:t>risicomanagement</w:t>
            </w:r>
          </w:p>
          <w:p w14:paraId="499720EC" w14:textId="77777777" w:rsidR="003C42B7" w:rsidRDefault="003C42B7" w:rsidP="002F2C42">
            <w:pPr>
              <w:pStyle w:val="Tekstzonderopmaak"/>
              <w:rPr>
                <w:lang w:val="nl-NL"/>
              </w:rPr>
            </w:pPr>
          </w:p>
          <w:p w14:paraId="7617892E" w14:textId="2D1AE98A" w:rsidR="00C163AB" w:rsidRDefault="00C163AB" w:rsidP="003C42B7">
            <w:pPr>
              <w:pStyle w:val="Geenafstand"/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lang w:val="nl-NL"/>
              </w:rPr>
              <w:t xml:space="preserve">Verandering van context: waarom is dit plots </w:t>
            </w:r>
            <w:r w:rsidR="00046B25">
              <w:rPr>
                <w:lang w:val="nl-NL"/>
              </w:rPr>
              <w:t>nodig</w:t>
            </w:r>
            <w:r>
              <w:rPr>
                <w:lang w:val="nl-NL"/>
              </w:rPr>
              <w:t xml:space="preserve"> ?</w:t>
            </w:r>
          </w:p>
          <w:p w14:paraId="45D6D254" w14:textId="389B42E3" w:rsidR="003C42B7" w:rsidRDefault="003C42B7" w:rsidP="003C42B7">
            <w:pPr>
              <w:pStyle w:val="Geenafstand"/>
              <w:numPr>
                <w:ilvl w:val="0"/>
                <w:numId w:val="8"/>
              </w:numPr>
              <w:rPr>
                <w:lang w:val="nl-NL"/>
              </w:rPr>
            </w:pPr>
            <w:r w:rsidRPr="0091474C">
              <w:rPr>
                <w:lang w:val="nl-NL"/>
              </w:rPr>
              <w:t>Prijsvolatiliteit/prijsrisico’s</w:t>
            </w:r>
          </w:p>
          <w:p w14:paraId="3761E0D9" w14:textId="43440570" w:rsidR="00C163AB" w:rsidRPr="003C42B7" w:rsidRDefault="00C163AB" w:rsidP="003C42B7">
            <w:pPr>
              <w:pStyle w:val="Geenafstand"/>
              <w:numPr>
                <w:ilvl w:val="0"/>
                <w:numId w:val="8"/>
              </w:numPr>
              <w:rPr>
                <w:lang w:val="nl-NL"/>
              </w:rPr>
            </w:pPr>
            <w:r>
              <w:rPr>
                <w:lang w:val="nl-NL"/>
              </w:rPr>
              <w:t>Welke instrumenten bestaan er ?</w:t>
            </w:r>
          </w:p>
          <w:p w14:paraId="03735002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6B0355" w14:paraId="29BC5C2F" w14:textId="77777777" w:rsidTr="002841EE">
        <w:trPr>
          <w:trHeight w:val="1270"/>
        </w:trPr>
        <w:tc>
          <w:tcPr>
            <w:tcW w:w="817" w:type="dxa"/>
          </w:tcPr>
          <w:p w14:paraId="6208E7D9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70DF2ACB" w14:textId="77777777" w:rsidR="00B20311" w:rsidRDefault="000966BB" w:rsidP="000966BB">
            <w:pPr>
              <w:pStyle w:val="Tekstzonderopmaak"/>
              <w:rPr>
                <w:b/>
                <w:lang w:val="nl-NL"/>
              </w:rPr>
            </w:pPr>
            <w:proofErr w:type="spellStart"/>
            <w:r>
              <w:rPr>
                <w:b/>
                <w:lang w:val="nl-NL"/>
              </w:rPr>
              <w:t>Vermarkting</w:t>
            </w:r>
            <w:proofErr w:type="spellEnd"/>
          </w:p>
          <w:p w14:paraId="2ADF832F" w14:textId="77777777" w:rsidR="00722C3F" w:rsidRDefault="00722C3F" w:rsidP="000966BB">
            <w:pPr>
              <w:pStyle w:val="Tekstzonderopmaak"/>
              <w:rPr>
                <w:b/>
                <w:lang w:val="nl-NL"/>
              </w:rPr>
            </w:pPr>
          </w:p>
          <w:p w14:paraId="0AB362DA" w14:textId="682E8713" w:rsidR="00722C3F" w:rsidRPr="001166DC" w:rsidRDefault="00722C3F" w:rsidP="000966BB">
            <w:pPr>
              <w:pStyle w:val="Tekstzonderopmaak"/>
              <w:rPr>
                <w:b/>
                <w:lang w:val="nl-NL"/>
              </w:rPr>
            </w:pPr>
          </w:p>
        </w:tc>
        <w:tc>
          <w:tcPr>
            <w:tcW w:w="7120" w:type="dxa"/>
          </w:tcPr>
          <w:p w14:paraId="60E1DE69" w14:textId="181CD965" w:rsidR="00B20311" w:rsidRDefault="00C163AB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Spotmarkt, voorwaartse markt en termijnmarkt</w:t>
            </w:r>
          </w:p>
          <w:p w14:paraId="541E58E8" w14:textId="77777777" w:rsidR="003C42B7" w:rsidRDefault="003C42B7" w:rsidP="002F2C42">
            <w:pPr>
              <w:pStyle w:val="Tekstzonderopmaak"/>
              <w:rPr>
                <w:lang w:val="nl-NL"/>
              </w:rPr>
            </w:pPr>
          </w:p>
          <w:p w14:paraId="2B45924D" w14:textId="6DCE6B7E" w:rsidR="003C42B7" w:rsidRDefault="00C163AB" w:rsidP="003C42B7">
            <w:pPr>
              <w:pStyle w:val="Geenafstand"/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Spotmarkt</w:t>
            </w:r>
          </w:p>
          <w:p w14:paraId="1151F515" w14:textId="77777777" w:rsidR="00C163AB" w:rsidRDefault="00C163AB" w:rsidP="003C42B7">
            <w:pPr>
              <w:pStyle w:val="Geenafstand"/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Voorwaartse markt</w:t>
            </w:r>
          </w:p>
          <w:p w14:paraId="53FF0937" w14:textId="1BF32422" w:rsidR="00C163AB" w:rsidRDefault="00C163AB" w:rsidP="003C42B7">
            <w:pPr>
              <w:pStyle w:val="Geenafstand"/>
              <w:numPr>
                <w:ilvl w:val="0"/>
                <w:numId w:val="10"/>
              </w:numPr>
              <w:rPr>
                <w:lang w:val="nl-NL"/>
              </w:rPr>
            </w:pPr>
            <w:r>
              <w:rPr>
                <w:lang w:val="nl-NL"/>
              </w:rPr>
              <w:t>Termijnmarkt</w:t>
            </w:r>
          </w:p>
          <w:p w14:paraId="59BDE1A0" w14:textId="29F5515B" w:rsidR="00C163AB" w:rsidRDefault="00C163AB" w:rsidP="00C163AB">
            <w:pPr>
              <w:pStyle w:val="Geenafstand"/>
              <w:rPr>
                <w:lang w:val="nl-NL"/>
              </w:rPr>
            </w:pPr>
          </w:p>
          <w:p w14:paraId="3313A62B" w14:textId="1D0D960F" w:rsidR="00C163AB" w:rsidRDefault="00C163AB" w:rsidP="00C163AB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Inleiding werking termijnmarkt</w:t>
            </w:r>
          </w:p>
          <w:p w14:paraId="433ED7B1" w14:textId="77777777" w:rsidR="00C163AB" w:rsidRDefault="00C163AB" w:rsidP="00C163AB">
            <w:pPr>
              <w:pStyle w:val="Geenafstand"/>
              <w:rPr>
                <w:lang w:val="nl-NL"/>
              </w:rPr>
            </w:pPr>
          </w:p>
          <w:p w14:paraId="536635CA" w14:textId="093C050E" w:rsidR="003C42B7" w:rsidRPr="00C163AB" w:rsidRDefault="00046B25" w:rsidP="00C163AB">
            <w:pPr>
              <w:pStyle w:val="Geenafstand"/>
              <w:numPr>
                <w:ilvl w:val="0"/>
                <w:numId w:val="17"/>
              </w:numPr>
              <w:ind w:left="320" w:hanging="320"/>
              <w:rPr>
                <w:lang w:val="nl-NL"/>
              </w:rPr>
            </w:pPr>
            <w:r>
              <w:rPr>
                <w:lang w:val="nl-NL"/>
              </w:rPr>
              <w:t>Hoe werkt het m</w:t>
            </w:r>
            <w:r w:rsidR="00C163AB">
              <w:rPr>
                <w:lang w:val="nl-NL"/>
              </w:rPr>
              <w:t xml:space="preserve">echanisme van </w:t>
            </w:r>
            <w:proofErr w:type="spellStart"/>
            <w:r w:rsidR="00C163AB">
              <w:rPr>
                <w:lang w:val="nl-NL"/>
              </w:rPr>
              <w:t>compens</w:t>
            </w:r>
            <w:r>
              <w:rPr>
                <w:lang w:val="nl-NL"/>
              </w:rPr>
              <w:t>ering</w:t>
            </w:r>
            <w:proofErr w:type="spellEnd"/>
          </w:p>
          <w:p w14:paraId="1EE3F1B4" w14:textId="77777777" w:rsidR="003C42B7" w:rsidRDefault="003C42B7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6B0355" w14:paraId="44C92DF1" w14:textId="77777777" w:rsidTr="002841EE">
        <w:trPr>
          <w:trHeight w:val="267"/>
        </w:trPr>
        <w:tc>
          <w:tcPr>
            <w:tcW w:w="817" w:type="dxa"/>
          </w:tcPr>
          <w:p w14:paraId="3A295017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5DF2541A" w14:textId="77777777" w:rsidR="00B20311" w:rsidRPr="001166DC" w:rsidRDefault="00B20311" w:rsidP="002F2C42">
            <w:pPr>
              <w:pStyle w:val="Tekstzonderopmaak"/>
              <w:rPr>
                <w:b/>
                <w:lang w:val="nl-NL"/>
              </w:rPr>
            </w:pPr>
          </w:p>
        </w:tc>
        <w:tc>
          <w:tcPr>
            <w:tcW w:w="7120" w:type="dxa"/>
          </w:tcPr>
          <w:p w14:paraId="349149CE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F1518C" w14:paraId="14A27852" w14:textId="77777777" w:rsidTr="002841EE">
        <w:trPr>
          <w:trHeight w:val="1079"/>
        </w:trPr>
        <w:tc>
          <w:tcPr>
            <w:tcW w:w="817" w:type="dxa"/>
          </w:tcPr>
          <w:p w14:paraId="74F442AD" w14:textId="77777777" w:rsidR="00B20311" w:rsidRDefault="00B20311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2</w:t>
            </w:r>
          </w:p>
        </w:tc>
        <w:tc>
          <w:tcPr>
            <w:tcW w:w="2580" w:type="dxa"/>
          </w:tcPr>
          <w:p w14:paraId="7E49E502" w14:textId="77777777" w:rsidR="00B20311" w:rsidRDefault="00046B25" w:rsidP="00046B25">
            <w:pPr>
              <w:pStyle w:val="Tekstzonderopmaak"/>
              <w:rPr>
                <w:b/>
                <w:lang w:val="nl-NL"/>
              </w:rPr>
            </w:pPr>
            <w:r>
              <w:rPr>
                <w:b/>
                <w:lang w:val="nl-NL"/>
              </w:rPr>
              <w:t>Werking termijnmarkt</w:t>
            </w:r>
          </w:p>
          <w:p w14:paraId="1FB5C20C" w14:textId="77777777" w:rsidR="00722C3F" w:rsidRDefault="00722C3F" w:rsidP="00046B25">
            <w:pPr>
              <w:pStyle w:val="Tekstzonderopmaak"/>
              <w:rPr>
                <w:b/>
                <w:lang w:val="nl-NL"/>
              </w:rPr>
            </w:pPr>
          </w:p>
          <w:p w14:paraId="59AED5AA" w14:textId="1A7BF8ED" w:rsidR="00722C3F" w:rsidRPr="00631859" w:rsidRDefault="00722C3F" w:rsidP="00046B25">
            <w:pPr>
              <w:pStyle w:val="Tekstzonderopmaak"/>
              <w:rPr>
                <w:i/>
                <w:lang w:val="nl-NL"/>
              </w:rPr>
            </w:pPr>
            <w:r w:rsidRPr="00631859">
              <w:rPr>
                <w:i/>
                <w:lang w:val="nl-NL"/>
              </w:rPr>
              <w:t>26 oktober</w:t>
            </w:r>
          </w:p>
        </w:tc>
        <w:tc>
          <w:tcPr>
            <w:tcW w:w="7120" w:type="dxa"/>
          </w:tcPr>
          <w:p w14:paraId="4DDB26D9" w14:textId="05897F0A" w:rsidR="00B20311" w:rsidRDefault="00B20311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 xml:space="preserve">Inleiding </w:t>
            </w:r>
            <w:r w:rsidR="00046B25">
              <w:rPr>
                <w:lang w:val="nl-NL"/>
              </w:rPr>
              <w:t>termijnmarkt</w:t>
            </w:r>
          </w:p>
          <w:p w14:paraId="6B6E24E0" w14:textId="77777777" w:rsidR="003C42B7" w:rsidRDefault="003C42B7" w:rsidP="002F2C42">
            <w:pPr>
              <w:pStyle w:val="Tekstzonderopmaak"/>
              <w:rPr>
                <w:lang w:val="nl-NL"/>
              </w:rPr>
            </w:pPr>
          </w:p>
          <w:p w14:paraId="7E5BF63A" w14:textId="77777777" w:rsidR="00046B25" w:rsidRDefault="00046B25" w:rsidP="003C42B7">
            <w:pPr>
              <w:pStyle w:val="Geenafstand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 xml:space="preserve">Herhaling werking mechanisme van </w:t>
            </w:r>
            <w:proofErr w:type="spellStart"/>
            <w:r>
              <w:rPr>
                <w:lang w:val="nl-NL"/>
              </w:rPr>
              <w:t>compensering</w:t>
            </w:r>
            <w:proofErr w:type="spellEnd"/>
          </w:p>
          <w:p w14:paraId="67DB07CC" w14:textId="3E7A0969" w:rsidR="00F1518C" w:rsidRDefault="00F1518C" w:rsidP="00F1518C">
            <w:pPr>
              <w:pStyle w:val="Geenafstand"/>
              <w:numPr>
                <w:ilvl w:val="1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Oefeningen</w:t>
            </w:r>
          </w:p>
          <w:p w14:paraId="0741B191" w14:textId="22333A2C" w:rsidR="00046B25" w:rsidRDefault="00046B25" w:rsidP="003C42B7">
            <w:pPr>
              <w:pStyle w:val="Geenafstand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Introductie van de “Basis”</w:t>
            </w:r>
          </w:p>
          <w:p w14:paraId="74CC87C1" w14:textId="77777777" w:rsidR="00F1518C" w:rsidRDefault="00F1518C" w:rsidP="00F1518C">
            <w:pPr>
              <w:pStyle w:val="Geenafstand"/>
              <w:numPr>
                <w:ilvl w:val="1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Oefeningen</w:t>
            </w:r>
          </w:p>
          <w:p w14:paraId="2A2A8440" w14:textId="515D9A6A" w:rsidR="00F1518C" w:rsidRDefault="00F1518C" w:rsidP="003C42B7">
            <w:pPr>
              <w:pStyle w:val="Geenafstand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Fluctuerende “Basis”</w:t>
            </w:r>
          </w:p>
          <w:p w14:paraId="7EE48B60" w14:textId="77777777" w:rsidR="00F1518C" w:rsidRDefault="00F1518C" w:rsidP="00F1518C">
            <w:pPr>
              <w:pStyle w:val="Geenafstand"/>
              <w:numPr>
                <w:ilvl w:val="1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Oefeningen</w:t>
            </w:r>
          </w:p>
          <w:p w14:paraId="45BD4D38" w14:textId="6FA16E6B" w:rsidR="003C42B7" w:rsidRPr="001C0F78" w:rsidRDefault="003C42B7" w:rsidP="003C42B7">
            <w:pPr>
              <w:pStyle w:val="Geenafstand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lang w:val="nl-NL"/>
              </w:rPr>
              <w:t>Prijs</w:t>
            </w:r>
            <w:r w:rsidRPr="001C0F78">
              <w:rPr>
                <w:lang w:val="nl-NL"/>
              </w:rPr>
              <w:t>ontwikkelingen niet voorspelbaar, prijsrelaties wel</w:t>
            </w:r>
          </w:p>
          <w:p w14:paraId="2347CD7A" w14:textId="77777777" w:rsidR="003C42B7" w:rsidRDefault="003C42B7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046B25" w14:paraId="2CFB4797" w14:textId="77777777" w:rsidTr="002841EE">
        <w:trPr>
          <w:trHeight w:val="1109"/>
        </w:trPr>
        <w:tc>
          <w:tcPr>
            <w:tcW w:w="817" w:type="dxa"/>
          </w:tcPr>
          <w:p w14:paraId="37EEA1B4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6AE36AE6" w14:textId="77777777" w:rsidR="00B20311" w:rsidRDefault="000966BB" w:rsidP="000966BB">
            <w:pPr>
              <w:pStyle w:val="Tekstzonderopmaak"/>
              <w:rPr>
                <w:b/>
                <w:lang w:val="nl-NL"/>
              </w:rPr>
            </w:pPr>
            <w:r>
              <w:rPr>
                <w:b/>
                <w:lang w:val="nl-NL"/>
              </w:rPr>
              <w:t>In de praktijk</w:t>
            </w:r>
          </w:p>
          <w:p w14:paraId="18415E17" w14:textId="77777777" w:rsidR="002B6BEE" w:rsidRDefault="002B6BEE" w:rsidP="000966BB">
            <w:pPr>
              <w:pStyle w:val="Tekstzonderopmaak"/>
              <w:rPr>
                <w:b/>
                <w:lang w:val="nl-NL"/>
              </w:rPr>
            </w:pPr>
          </w:p>
          <w:p w14:paraId="6A57E081" w14:textId="4B6EC179" w:rsidR="00631859" w:rsidRPr="006B0355" w:rsidRDefault="006B0355" w:rsidP="000966BB">
            <w:pPr>
              <w:pStyle w:val="Tekstzonderopmaak"/>
              <w:rPr>
                <w:lang w:val="nl-NL"/>
              </w:rPr>
            </w:pPr>
            <w:r w:rsidRPr="006B0355">
              <w:rPr>
                <w:lang w:val="nl-NL"/>
              </w:rPr>
              <w:t>Gast</w:t>
            </w:r>
            <w:r w:rsidR="00631859" w:rsidRPr="006B0355">
              <w:rPr>
                <w:lang w:val="nl-NL"/>
              </w:rPr>
              <w:t>spreker: Jan Kraak</w:t>
            </w:r>
          </w:p>
          <w:p w14:paraId="58BE4DE8" w14:textId="7C699586" w:rsidR="002B6BEE" w:rsidRPr="001166DC" w:rsidRDefault="00631859" w:rsidP="000966BB">
            <w:pPr>
              <w:pStyle w:val="Tekstzonderopmaak"/>
              <w:rPr>
                <w:b/>
                <w:lang w:val="nl-NL"/>
              </w:rPr>
            </w:pPr>
            <w:r w:rsidRPr="006B0355">
              <w:rPr>
                <w:lang w:val="nl-NL"/>
              </w:rPr>
              <w:t xml:space="preserve">De Vries &amp; </w:t>
            </w:r>
            <w:proofErr w:type="spellStart"/>
            <w:r w:rsidRPr="006B0355">
              <w:rPr>
                <w:lang w:val="nl-NL"/>
              </w:rPr>
              <w:t>Westermann</w:t>
            </w:r>
            <w:proofErr w:type="spellEnd"/>
          </w:p>
        </w:tc>
        <w:tc>
          <w:tcPr>
            <w:tcW w:w="7120" w:type="dxa"/>
          </w:tcPr>
          <w:p w14:paraId="3BC36A2E" w14:textId="71B77668" w:rsidR="00B20311" w:rsidRDefault="00F1518C" w:rsidP="005E225A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Termijnmarkt in de praktijk</w:t>
            </w:r>
          </w:p>
          <w:p w14:paraId="52CD3D65" w14:textId="77777777" w:rsidR="003C42B7" w:rsidRDefault="003C42B7" w:rsidP="005E225A">
            <w:pPr>
              <w:pStyle w:val="Tekstzonderopmaak"/>
              <w:rPr>
                <w:lang w:val="nl-NL"/>
              </w:rPr>
            </w:pPr>
          </w:p>
          <w:p w14:paraId="27A47450" w14:textId="4073A9C6" w:rsidR="00F1518C" w:rsidRDefault="00F1518C" w:rsidP="003C42B7">
            <w:pPr>
              <w:pStyle w:val="Geenafstand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Hoe kan een akkerbouwer gebruik maken van de termijnmarkt zonder dat hij naar de termijnmarkt moet</w:t>
            </w:r>
            <w:r w:rsidR="000966BB">
              <w:rPr>
                <w:lang w:val="nl-NL"/>
              </w:rPr>
              <w:t xml:space="preserve"> gaan</w:t>
            </w:r>
            <w:r>
              <w:rPr>
                <w:lang w:val="nl-NL"/>
              </w:rPr>
              <w:t xml:space="preserve"> ?</w:t>
            </w:r>
          </w:p>
          <w:p w14:paraId="268013FD" w14:textId="7B8FA6D6" w:rsidR="003C42B7" w:rsidRPr="00F1518C" w:rsidRDefault="00F1518C" w:rsidP="00033F4C">
            <w:pPr>
              <w:pStyle w:val="Geenafstand"/>
              <w:numPr>
                <w:ilvl w:val="0"/>
                <w:numId w:val="5"/>
              </w:numPr>
              <w:rPr>
                <w:lang w:val="nl-NL"/>
              </w:rPr>
            </w:pPr>
            <w:r w:rsidRPr="00F1518C">
              <w:rPr>
                <w:lang w:val="nl-NL"/>
              </w:rPr>
              <w:t>Werking risicomanagement in de tarwesector</w:t>
            </w:r>
          </w:p>
          <w:p w14:paraId="17BF9D1E" w14:textId="42EF688B" w:rsidR="003C42B7" w:rsidRDefault="003C42B7" w:rsidP="005E225A">
            <w:pPr>
              <w:pStyle w:val="Tekstzonderopmaak"/>
              <w:rPr>
                <w:lang w:val="nl-NL"/>
              </w:rPr>
            </w:pPr>
          </w:p>
        </w:tc>
      </w:tr>
      <w:tr w:rsidR="002841EE" w:rsidRPr="00046B25" w14:paraId="79AA6CD8" w14:textId="77777777" w:rsidTr="002841EE">
        <w:trPr>
          <w:trHeight w:val="147"/>
        </w:trPr>
        <w:tc>
          <w:tcPr>
            <w:tcW w:w="817" w:type="dxa"/>
          </w:tcPr>
          <w:p w14:paraId="55E906A1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67B02DCC" w14:textId="77777777" w:rsidR="00B20311" w:rsidRPr="001166DC" w:rsidRDefault="00B20311" w:rsidP="002F2C42">
            <w:pPr>
              <w:pStyle w:val="Tekstzonderopmaak"/>
              <w:rPr>
                <w:b/>
                <w:lang w:val="nl-NL"/>
              </w:rPr>
            </w:pPr>
          </w:p>
        </w:tc>
        <w:tc>
          <w:tcPr>
            <w:tcW w:w="7120" w:type="dxa"/>
          </w:tcPr>
          <w:p w14:paraId="6CD9C6BF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046B25" w14:paraId="26E3909D" w14:textId="77777777" w:rsidTr="002841EE">
        <w:trPr>
          <w:trHeight w:val="272"/>
        </w:trPr>
        <w:tc>
          <w:tcPr>
            <w:tcW w:w="817" w:type="dxa"/>
          </w:tcPr>
          <w:p w14:paraId="19AFECE8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0D202DFE" w14:textId="77777777" w:rsidR="00B20311" w:rsidRPr="001166DC" w:rsidRDefault="00B20311" w:rsidP="002F2C42">
            <w:pPr>
              <w:pStyle w:val="Tekstzonderopmaak"/>
              <w:rPr>
                <w:b/>
                <w:lang w:val="nl-NL"/>
              </w:rPr>
            </w:pPr>
          </w:p>
        </w:tc>
        <w:tc>
          <w:tcPr>
            <w:tcW w:w="7120" w:type="dxa"/>
          </w:tcPr>
          <w:p w14:paraId="2691151C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</w:tr>
      <w:tr w:rsidR="00116D16" w:rsidRPr="00046B25" w14:paraId="1492014E" w14:textId="77777777" w:rsidTr="002841EE">
        <w:trPr>
          <w:trHeight w:val="975"/>
        </w:trPr>
        <w:tc>
          <w:tcPr>
            <w:tcW w:w="817" w:type="dxa"/>
          </w:tcPr>
          <w:p w14:paraId="032FAEC8" w14:textId="2AE4E6DA" w:rsidR="00116D16" w:rsidRDefault="0011476E" w:rsidP="00116D16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3</w:t>
            </w:r>
          </w:p>
        </w:tc>
        <w:tc>
          <w:tcPr>
            <w:tcW w:w="2580" w:type="dxa"/>
          </w:tcPr>
          <w:p w14:paraId="6C870550" w14:textId="77777777" w:rsidR="00116D16" w:rsidRDefault="00116D16" w:rsidP="00116D16">
            <w:pPr>
              <w:pStyle w:val="Tekstzonderopmaak"/>
              <w:rPr>
                <w:b/>
                <w:lang w:val="nl-NL"/>
              </w:rPr>
            </w:pPr>
            <w:r>
              <w:rPr>
                <w:b/>
                <w:lang w:val="nl-NL"/>
              </w:rPr>
              <w:t>AA-contracten</w:t>
            </w:r>
          </w:p>
          <w:p w14:paraId="1E97B1F3" w14:textId="77777777" w:rsidR="00722C3F" w:rsidRPr="00631859" w:rsidRDefault="00722C3F" w:rsidP="00116D16">
            <w:pPr>
              <w:pStyle w:val="Tekstzonderopmaak"/>
              <w:rPr>
                <w:i/>
                <w:lang w:val="nl-NL"/>
              </w:rPr>
            </w:pPr>
            <w:r w:rsidRPr="00631859">
              <w:rPr>
                <w:i/>
                <w:lang w:val="nl-NL"/>
              </w:rPr>
              <w:t>9 november</w:t>
            </w:r>
          </w:p>
          <w:p w14:paraId="6EEFABA3" w14:textId="77777777" w:rsidR="002B6BEE" w:rsidRDefault="002B6BEE" w:rsidP="00116D16">
            <w:pPr>
              <w:pStyle w:val="Tekstzonderopmaak"/>
              <w:rPr>
                <w:b/>
                <w:lang w:val="nl-NL"/>
              </w:rPr>
            </w:pPr>
          </w:p>
          <w:p w14:paraId="5750D6AB" w14:textId="5D6D989C" w:rsidR="00631859" w:rsidRPr="006B0355" w:rsidRDefault="002B6BEE" w:rsidP="00116D16">
            <w:pPr>
              <w:pStyle w:val="Tekstzonderopmaak"/>
              <w:rPr>
                <w:lang w:val="nl-NL"/>
              </w:rPr>
            </w:pPr>
            <w:r w:rsidRPr="006B0355">
              <w:rPr>
                <w:lang w:val="nl-NL"/>
              </w:rPr>
              <w:t xml:space="preserve">Bart </w:t>
            </w:r>
            <w:proofErr w:type="spellStart"/>
            <w:r w:rsidRPr="006B0355">
              <w:rPr>
                <w:lang w:val="nl-NL"/>
              </w:rPr>
              <w:t>Teuwen</w:t>
            </w:r>
            <w:proofErr w:type="spellEnd"/>
            <w:r w:rsidR="006B0355">
              <w:rPr>
                <w:lang w:val="nl-NL"/>
              </w:rPr>
              <w:t xml:space="preserve"> - </w:t>
            </w:r>
            <w:r w:rsidR="00631859" w:rsidRPr="006B0355">
              <w:rPr>
                <w:lang w:val="nl-NL"/>
              </w:rPr>
              <w:t xml:space="preserve">DLV </w:t>
            </w:r>
            <w:r w:rsidR="006B0355" w:rsidRPr="006B0355">
              <w:rPr>
                <w:lang w:val="nl-NL"/>
              </w:rPr>
              <w:t>België</w:t>
            </w:r>
          </w:p>
        </w:tc>
        <w:tc>
          <w:tcPr>
            <w:tcW w:w="7120" w:type="dxa"/>
          </w:tcPr>
          <w:p w14:paraId="323DFB8F" w14:textId="77777777" w:rsidR="00116D16" w:rsidRDefault="00116D16" w:rsidP="00116D16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Uitschakelen van het Basis-risico</w:t>
            </w:r>
          </w:p>
          <w:p w14:paraId="0EE87272" w14:textId="77777777" w:rsidR="00116D16" w:rsidRDefault="00116D16" w:rsidP="00116D16">
            <w:pPr>
              <w:pStyle w:val="Tekstzonderopmaak"/>
              <w:rPr>
                <w:lang w:val="nl-NL"/>
              </w:rPr>
            </w:pPr>
          </w:p>
          <w:p w14:paraId="067B3C8F" w14:textId="77777777" w:rsidR="00116D16" w:rsidRDefault="00116D16" w:rsidP="00116D16">
            <w:pPr>
              <w:pStyle w:val="Geenafstand"/>
              <w:numPr>
                <w:ilvl w:val="0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>Koppeling tussen voorwaartse markt en termijnmarkt</w:t>
            </w:r>
          </w:p>
          <w:p w14:paraId="40CEF5D1" w14:textId="77777777" w:rsidR="00116D16" w:rsidRDefault="00116D16" w:rsidP="00116D16">
            <w:pPr>
              <w:pStyle w:val="Geenafstand"/>
              <w:numPr>
                <w:ilvl w:val="1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>Oefeningen</w:t>
            </w:r>
          </w:p>
          <w:p w14:paraId="5EB931C9" w14:textId="77777777" w:rsidR="00116D16" w:rsidRDefault="00116D16" w:rsidP="00116D16">
            <w:pPr>
              <w:pStyle w:val="Geenafstand"/>
              <w:numPr>
                <w:ilvl w:val="0"/>
                <w:numId w:val="16"/>
              </w:numPr>
              <w:rPr>
                <w:lang w:val="nl-NL"/>
              </w:rPr>
            </w:pPr>
            <w:r>
              <w:rPr>
                <w:lang w:val="nl-NL"/>
              </w:rPr>
              <w:t>Gebruik in de praktijk</w:t>
            </w:r>
          </w:p>
          <w:p w14:paraId="534837D0" w14:textId="01B7C437" w:rsidR="00116D16" w:rsidRDefault="00116D16" w:rsidP="00116D16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</w:tr>
      <w:tr w:rsidR="00116D16" w:rsidRPr="00046B25" w14:paraId="18C1E0DC" w14:textId="77777777" w:rsidTr="002841EE">
        <w:trPr>
          <w:trHeight w:val="848"/>
        </w:trPr>
        <w:tc>
          <w:tcPr>
            <w:tcW w:w="817" w:type="dxa"/>
          </w:tcPr>
          <w:p w14:paraId="79CA26D0" w14:textId="77777777" w:rsidR="00116D16" w:rsidRDefault="00116D16" w:rsidP="00116D16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36A919C0" w14:textId="77777777" w:rsidR="00116D16" w:rsidRDefault="00116D16" w:rsidP="00116D16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Risicomanagement in de keten</w:t>
            </w:r>
          </w:p>
          <w:p w14:paraId="5B3FFE69" w14:textId="3982390B" w:rsidR="00631859" w:rsidRPr="006B0355" w:rsidRDefault="002B6BEE" w:rsidP="00631859">
            <w:pPr>
              <w:spacing w:after="0"/>
              <w:rPr>
                <w:lang w:val="nl-NL"/>
              </w:rPr>
            </w:pPr>
            <w:r w:rsidRPr="006B0355">
              <w:rPr>
                <w:lang w:val="nl-NL"/>
              </w:rPr>
              <w:t xml:space="preserve">Bart </w:t>
            </w:r>
            <w:proofErr w:type="spellStart"/>
            <w:r w:rsidRPr="006B0355">
              <w:rPr>
                <w:lang w:val="nl-NL"/>
              </w:rPr>
              <w:t>Teuwen</w:t>
            </w:r>
            <w:proofErr w:type="spellEnd"/>
            <w:r w:rsidR="006B0355">
              <w:rPr>
                <w:lang w:val="nl-NL"/>
              </w:rPr>
              <w:t xml:space="preserve"> - </w:t>
            </w:r>
            <w:r w:rsidR="00631859" w:rsidRPr="006B0355">
              <w:rPr>
                <w:lang w:val="nl-NL"/>
              </w:rPr>
              <w:t xml:space="preserve">DLV </w:t>
            </w:r>
            <w:r w:rsidR="006B0355" w:rsidRPr="006B0355">
              <w:rPr>
                <w:lang w:val="nl-NL"/>
              </w:rPr>
              <w:t>België</w:t>
            </w:r>
          </w:p>
        </w:tc>
        <w:tc>
          <w:tcPr>
            <w:tcW w:w="7120" w:type="dxa"/>
          </w:tcPr>
          <w:p w14:paraId="410FDDEF" w14:textId="77777777" w:rsidR="00116D16" w:rsidRDefault="00116D16" w:rsidP="00871EB4">
            <w:pPr>
              <w:pStyle w:val="Geenafstand"/>
              <w:ind w:left="360"/>
              <w:rPr>
                <w:lang w:val="nl-NL"/>
              </w:rPr>
            </w:pPr>
          </w:p>
        </w:tc>
      </w:tr>
      <w:tr w:rsidR="002841EE" w:rsidRPr="00046B25" w14:paraId="4F6092A5" w14:textId="77777777" w:rsidTr="002841EE">
        <w:trPr>
          <w:trHeight w:val="257"/>
        </w:trPr>
        <w:tc>
          <w:tcPr>
            <w:tcW w:w="817" w:type="dxa"/>
          </w:tcPr>
          <w:p w14:paraId="729F1B3C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5CE4C428" w14:textId="77777777" w:rsidR="00B20311" w:rsidRPr="001166DC" w:rsidRDefault="00B20311" w:rsidP="002F2C42">
            <w:pPr>
              <w:pStyle w:val="Tekstzonderopmaak"/>
              <w:rPr>
                <w:b/>
                <w:lang w:val="nl-NL"/>
              </w:rPr>
            </w:pPr>
          </w:p>
        </w:tc>
        <w:tc>
          <w:tcPr>
            <w:tcW w:w="7120" w:type="dxa"/>
          </w:tcPr>
          <w:p w14:paraId="4F461A02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DD71C8" w14:paraId="3C257234" w14:textId="77777777" w:rsidTr="002841EE">
        <w:trPr>
          <w:trHeight w:val="1004"/>
        </w:trPr>
        <w:tc>
          <w:tcPr>
            <w:tcW w:w="817" w:type="dxa"/>
          </w:tcPr>
          <w:p w14:paraId="46E6AE90" w14:textId="2695D4D9" w:rsidR="00B20311" w:rsidRDefault="0011476E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4</w:t>
            </w:r>
          </w:p>
        </w:tc>
        <w:tc>
          <w:tcPr>
            <w:tcW w:w="2580" w:type="dxa"/>
          </w:tcPr>
          <w:p w14:paraId="06F40711" w14:textId="3FE0158C" w:rsidR="00B20311" w:rsidRDefault="00871EB4" w:rsidP="002841EE">
            <w:pPr>
              <w:pStyle w:val="Tekstzonderopmaak"/>
              <w:rPr>
                <w:b/>
                <w:lang w:val="nl-NL"/>
              </w:rPr>
            </w:pPr>
            <w:r>
              <w:rPr>
                <w:b/>
                <w:lang w:val="nl-NL"/>
              </w:rPr>
              <w:t>Termijnmarkt strategieën</w:t>
            </w:r>
          </w:p>
          <w:p w14:paraId="2F84B106" w14:textId="77777777" w:rsidR="00722C3F" w:rsidRDefault="00722C3F" w:rsidP="002841EE">
            <w:pPr>
              <w:pStyle w:val="Tekstzonderopmaak"/>
              <w:rPr>
                <w:b/>
                <w:lang w:val="nl-NL"/>
              </w:rPr>
            </w:pPr>
          </w:p>
          <w:p w14:paraId="782543D4" w14:textId="77777777" w:rsidR="00722C3F" w:rsidRPr="00631859" w:rsidRDefault="00722C3F" w:rsidP="002841EE">
            <w:pPr>
              <w:pStyle w:val="Tekstzonderopmaak"/>
              <w:rPr>
                <w:lang w:val="nl-NL"/>
              </w:rPr>
            </w:pPr>
            <w:r w:rsidRPr="00631859">
              <w:rPr>
                <w:lang w:val="nl-NL"/>
              </w:rPr>
              <w:t>23 november</w:t>
            </w:r>
          </w:p>
          <w:p w14:paraId="75007A73" w14:textId="77777777" w:rsidR="002B6BEE" w:rsidRDefault="002B6BEE" w:rsidP="002841EE">
            <w:pPr>
              <w:pStyle w:val="Tekstzonderopmaak"/>
              <w:rPr>
                <w:b/>
                <w:lang w:val="nl-NL"/>
              </w:rPr>
            </w:pPr>
          </w:p>
          <w:p w14:paraId="1AC3B65D" w14:textId="6E16CBCB" w:rsidR="00631859" w:rsidRPr="001166DC" w:rsidRDefault="00631859" w:rsidP="002841EE">
            <w:pPr>
              <w:pStyle w:val="Tekstzonderopmaak"/>
              <w:rPr>
                <w:b/>
                <w:lang w:val="nl-NL"/>
              </w:rPr>
            </w:pPr>
          </w:p>
        </w:tc>
        <w:tc>
          <w:tcPr>
            <w:tcW w:w="7120" w:type="dxa"/>
          </w:tcPr>
          <w:p w14:paraId="57413B39" w14:textId="72392B7F" w:rsidR="00871EB4" w:rsidRPr="00871EB4" w:rsidRDefault="00871EB4" w:rsidP="00871EB4">
            <w:pPr>
              <w:pStyle w:val="Geenafstand"/>
              <w:numPr>
                <w:ilvl w:val="0"/>
                <w:numId w:val="18"/>
              </w:numPr>
              <w:rPr>
                <w:lang w:val="nl-NL"/>
              </w:rPr>
            </w:pPr>
            <w:r>
              <w:rPr>
                <w:lang w:val="nl-NL"/>
              </w:rPr>
              <w:t xml:space="preserve">Basis </w:t>
            </w:r>
            <w:proofErr w:type="spellStart"/>
            <w:r>
              <w:rPr>
                <w:lang w:val="nl-NL"/>
              </w:rPr>
              <w:t>trading</w:t>
            </w:r>
            <w:proofErr w:type="spellEnd"/>
          </w:p>
          <w:p w14:paraId="2CAE4FD2" w14:textId="7DDD9AEF" w:rsidR="007B4D27" w:rsidRDefault="007B4D27" w:rsidP="007B4D27">
            <w:pPr>
              <w:pStyle w:val="Geenafstand"/>
              <w:rPr>
                <w:lang w:val="nl-NL"/>
              </w:rPr>
            </w:pPr>
          </w:p>
          <w:p w14:paraId="09940A7A" w14:textId="0789A840" w:rsidR="007B4D27" w:rsidRDefault="007B4D27" w:rsidP="007B4D27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 xml:space="preserve">Gebruik termijnmarkt door </w:t>
            </w:r>
            <w:r w:rsidR="007D2C9E">
              <w:rPr>
                <w:lang w:val="nl-NL"/>
              </w:rPr>
              <w:t xml:space="preserve">Amerikaanse </w:t>
            </w:r>
            <w:r w:rsidR="002B6BEE">
              <w:rPr>
                <w:lang w:val="nl-NL"/>
              </w:rPr>
              <w:t>boeren</w:t>
            </w:r>
          </w:p>
          <w:p w14:paraId="75D309A2" w14:textId="77777777" w:rsidR="00B20311" w:rsidRDefault="00B20311" w:rsidP="007D2C9E">
            <w:pPr>
              <w:pStyle w:val="Geenafstand"/>
              <w:ind w:left="360"/>
              <w:rPr>
                <w:lang w:val="nl-NL"/>
              </w:rPr>
            </w:pPr>
          </w:p>
        </w:tc>
      </w:tr>
      <w:tr w:rsidR="002841EE" w:rsidRPr="00046B25" w14:paraId="46EBAA4E" w14:textId="77777777" w:rsidTr="002841EE">
        <w:trPr>
          <w:trHeight w:val="975"/>
        </w:trPr>
        <w:tc>
          <w:tcPr>
            <w:tcW w:w="817" w:type="dxa"/>
          </w:tcPr>
          <w:p w14:paraId="039B1387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537F32C9" w14:textId="77777777" w:rsidR="00B20311" w:rsidRDefault="007D2C9E" w:rsidP="007D2C9E">
            <w:pPr>
              <w:pStyle w:val="Tekstzonderopmaak"/>
              <w:rPr>
                <w:b/>
                <w:lang w:val="nl-NL"/>
              </w:rPr>
            </w:pPr>
            <w:r>
              <w:rPr>
                <w:b/>
                <w:lang w:val="nl-NL"/>
              </w:rPr>
              <w:t>Marktinformatie</w:t>
            </w:r>
          </w:p>
          <w:p w14:paraId="09274269" w14:textId="77777777" w:rsidR="00631859" w:rsidRDefault="00631859" w:rsidP="007D2C9E">
            <w:pPr>
              <w:pStyle w:val="Tekstzonderopmaak"/>
              <w:rPr>
                <w:b/>
                <w:lang w:val="nl-NL"/>
              </w:rPr>
            </w:pPr>
          </w:p>
          <w:p w14:paraId="6F48E553" w14:textId="3329D8F9" w:rsidR="00631859" w:rsidRDefault="00631859" w:rsidP="007D2C9E">
            <w:pPr>
              <w:pStyle w:val="Tekstzonderopmaak"/>
              <w:rPr>
                <w:lang w:val="nl-NL"/>
              </w:rPr>
            </w:pPr>
          </w:p>
        </w:tc>
        <w:tc>
          <w:tcPr>
            <w:tcW w:w="7120" w:type="dxa"/>
          </w:tcPr>
          <w:p w14:paraId="33CE8E84" w14:textId="77777777" w:rsidR="00B20311" w:rsidRDefault="007D2C9E" w:rsidP="007D2C9E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Relatie tussen marktinfo en risicomanagement</w:t>
            </w:r>
          </w:p>
          <w:p w14:paraId="0FD6E905" w14:textId="77777777" w:rsidR="007D2C9E" w:rsidRDefault="007D2C9E" w:rsidP="007D2C9E">
            <w:pPr>
              <w:pStyle w:val="Tekstzonderopmaak"/>
              <w:rPr>
                <w:lang w:val="nl-NL"/>
              </w:rPr>
            </w:pPr>
          </w:p>
          <w:p w14:paraId="28F843D3" w14:textId="5A7B1725" w:rsidR="007D2C9E" w:rsidRDefault="007D2C9E" w:rsidP="007D2C9E">
            <w:pPr>
              <w:pStyle w:val="Geenafstand"/>
              <w:numPr>
                <w:ilvl w:val="0"/>
                <w:numId w:val="20"/>
              </w:numPr>
              <w:rPr>
                <w:lang w:val="nl-NL"/>
              </w:rPr>
            </w:pPr>
            <w:r>
              <w:rPr>
                <w:lang w:val="nl-NL"/>
              </w:rPr>
              <w:t>Marktinfo &lt;=&gt; termijnmarkt</w:t>
            </w:r>
          </w:p>
          <w:p w14:paraId="0F57761E" w14:textId="77777777" w:rsidR="007D2C9E" w:rsidRDefault="007D2C9E" w:rsidP="007D2C9E">
            <w:pPr>
              <w:pStyle w:val="Geenafstand"/>
              <w:numPr>
                <w:ilvl w:val="0"/>
                <w:numId w:val="20"/>
              </w:numPr>
              <w:rPr>
                <w:lang w:val="nl-NL"/>
              </w:rPr>
            </w:pPr>
            <w:r>
              <w:rPr>
                <w:lang w:val="nl-NL"/>
              </w:rPr>
              <w:t>Welke informatie is er voor handen ?</w:t>
            </w:r>
          </w:p>
          <w:p w14:paraId="33BD20AF" w14:textId="0F8FF527" w:rsidR="007D2C9E" w:rsidRDefault="007D2C9E" w:rsidP="007D2C9E">
            <w:pPr>
              <w:pStyle w:val="Geenafstand"/>
              <w:rPr>
                <w:lang w:val="nl-NL"/>
              </w:rPr>
            </w:pPr>
          </w:p>
          <w:p w14:paraId="7411D59E" w14:textId="77777777" w:rsidR="0076587D" w:rsidRDefault="0076587D" w:rsidP="007D2C9E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Voorbeelden</w:t>
            </w:r>
          </w:p>
          <w:p w14:paraId="5A92A5B3" w14:textId="465D9982" w:rsidR="007D2C9E" w:rsidRDefault="007D2C9E" w:rsidP="007D2C9E">
            <w:pPr>
              <w:pStyle w:val="Tekstzonderopmaak"/>
              <w:rPr>
                <w:lang w:val="nl-NL"/>
              </w:rPr>
            </w:pPr>
          </w:p>
        </w:tc>
      </w:tr>
      <w:tr w:rsidR="002841EE" w:rsidRPr="00046B25" w14:paraId="6923AFAE" w14:textId="77777777" w:rsidTr="002841EE">
        <w:trPr>
          <w:trHeight w:val="297"/>
        </w:trPr>
        <w:tc>
          <w:tcPr>
            <w:tcW w:w="817" w:type="dxa"/>
          </w:tcPr>
          <w:p w14:paraId="2A9F8613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44E74C70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7120" w:type="dxa"/>
          </w:tcPr>
          <w:p w14:paraId="786C2DBD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</w:tr>
      <w:tr w:rsidR="002841EE" w:rsidRPr="000640F1" w14:paraId="4B5D1159" w14:textId="77777777" w:rsidTr="002841EE">
        <w:trPr>
          <w:trHeight w:val="990"/>
        </w:trPr>
        <w:tc>
          <w:tcPr>
            <w:tcW w:w="817" w:type="dxa"/>
          </w:tcPr>
          <w:p w14:paraId="1917A884" w14:textId="65C8C0BA" w:rsidR="00B20311" w:rsidRDefault="0011476E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5</w:t>
            </w:r>
          </w:p>
        </w:tc>
        <w:tc>
          <w:tcPr>
            <w:tcW w:w="2580" w:type="dxa"/>
          </w:tcPr>
          <w:p w14:paraId="0A5C24B1" w14:textId="5A2EB939" w:rsidR="00631859" w:rsidRPr="006B0355" w:rsidRDefault="00631859" w:rsidP="002F2C42">
            <w:pPr>
              <w:pStyle w:val="Tekstzonderopmaak"/>
              <w:rPr>
                <w:b/>
                <w:lang w:val="nl-NL"/>
              </w:rPr>
            </w:pPr>
            <w:r w:rsidRPr="00631859">
              <w:rPr>
                <w:b/>
                <w:lang w:val="nl-NL"/>
              </w:rPr>
              <w:t>Verzekeringen: gewas en inkomen</w:t>
            </w:r>
          </w:p>
          <w:p w14:paraId="129B6629" w14:textId="77777777" w:rsidR="00631859" w:rsidRDefault="00631859" w:rsidP="002F2C42">
            <w:pPr>
              <w:pStyle w:val="Tekstzonderopmaak"/>
              <w:rPr>
                <w:lang w:val="nl-NL"/>
              </w:rPr>
            </w:pPr>
          </w:p>
          <w:p w14:paraId="75B76CD5" w14:textId="37FA2648" w:rsidR="00B20311" w:rsidRPr="00631859" w:rsidRDefault="00722C3F" w:rsidP="002F2C42">
            <w:pPr>
              <w:pStyle w:val="Tekstzonderopmaak"/>
              <w:rPr>
                <w:i/>
                <w:lang w:val="nl-NL"/>
              </w:rPr>
            </w:pPr>
            <w:r w:rsidRPr="00631859">
              <w:rPr>
                <w:i/>
                <w:lang w:val="nl-NL"/>
              </w:rPr>
              <w:t>30 november</w:t>
            </w:r>
          </w:p>
          <w:p w14:paraId="37514351" w14:textId="7179FD7A" w:rsidR="002B6BEE" w:rsidRDefault="002B6BEE" w:rsidP="002F2C42">
            <w:pPr>
              <w:pStyle w:val="Tekstzonderopmaak"/>
              <w:rPr>
                <w:lang w:val="nl-NL"/>
              </w:rPr>
            </w:pPr>
          </w:p>
          <w:p w14:paraId="07912000" w14:textId="77777777" w:rsidR="002B6BEE" w:rsidRPr="006B0355" w:rsidRDefault="00BA2119" w:rsidP="002F2C42">
            <w:pPr>
              <w:pStyle w:val="Tekstzonderopmaak"/>
              <w:rPr>
                <w:lang w:val="nl-NL"/>
              </w:rPr>
            </w:pPr>
            <w:r w:rsidRPr="006B0355">
              <w:rPr>
                <w:lang w:val="nl-NL"/>
              </w:rPr>
              <w:t>Jan Schreuder</w:t>
            </w:r>
          </w:p>
          <w:p w14:paraId="3BA87E8F" w14:textId="714E6CA9" w:rsidR="00BA2119" w:rsidRDefault="000640F1" w:rsidP="002F2C42">
            <w:pPr>
              <w:pStyle w:val="Tekstzonderopmaak"/>
              <w:rPr>
                <w:lang w:val="nl-NL"/>
              </w:rPr>
            </w:pPr>
            <w:proofErr w:type="spellStart"/>
            <w:r w:rsidRPr="006B0355">
              <w:rPr>
                <w:lang w:val="nl-NL"/>
              </w:rPr>
              <w:t>Vereinigte</w:t>
            </w:r>
            <w:proofErr w:type="spellEnd"/>
            <w:r w:rsidRPr="006B0355">
              <w:rPr>
                <w:lang w:val="nl-NL"/>
              </w:rPr>
              <w:t xml:space="preserve"> Hagel Nederland</w:t>
            </w:r>
          </w:p>
        </w:tc>
        <w:tc>
          <w:tcPr>
            <w:tcW w:w="7120" w:type="dxa"/>
          </w:tcPr>
          <w:p w14:paraId="4A0C0D0A" w14:textId="19ED669B" w:rsidR="00B20311" w:rsidRDefault="00B20311" w:rsidP="00046B25">
            <w:pPr>
              <w:pStyle w:val="Tekstzonderopmaak"/>
              <w:rPr>
                <w:lang w:val="nl-NL"/>
              </w:rPr>
            </w:pPr>
          </w:p>
        </w:tc>
      </w:tr>
      <w:tr w:rsidR="002841EE" w:rsidRPr="000640F1" w14:paraId="19F273F3" w14:textId="77777777" w:rsidTr="002841EE">
        <w:trPr>
          <w:trHeight w:val="273"/>
        </w:trPr>
        <w:tc>
          <w:tcPr>
            <w:tcW w:w="817" w:type="dxa"/>
          </w:tcPr>
          <w:p w14:paraId="4C6F5F91" w14:textId="77777777" w:rsidR="00B20311" w:rsidRDefault="00B20311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2580" w:type="dxa"/>
          </w:tcPr>
          <w:p w14:paraId="5605F447" w14:textId="24E70895" w:rsidR="00631859" w:rsidRDefault="00631859" w:rsidP="002F2C42">
            <w:pPr>
              <w:pStyle w:val="Tekstzonderopmaak"/>
              <w:rPr>
                <w:lang w:val="nl-NL"/>
              </w:rPr>
            </w:pPr>
          </w:p>
          <w:p w14:paraId="52174C78" w14:textId="6CDD5E5F" w:rsidR="00631859" w:rsidRPr="006B0355" w:rsidRDefault="00631859" w:rsidP="002F2C42">
            <w:pPr>
              <w:pStyle w:val="Tekstzonderopmaak"/>
              <w:rPr>
                <w:b/>
                <w:lang w:val="nl-NL"/>
              </w:rPr>
            </w:pPr>
            <w:r w:rsidRPr="006B0355">
              <w:rPr>
                <w:b/>
                <w:lang w:val="nl-NL"/>
              </w:rPr>
              <w:t>Opties</w:t>
            </w:r>
          </w:p>
          <w:p w14:paraId="1FA83663" w14:textId="77777777" w:rsidR="00631859" w:rsidRDefault="00631859" w:rsidP="002F2C42">
            <w:pPr>
              <w:pStyle w:val="Tekstzonderopmaak"/>
              <w:rPr>
                <w:lang w:val="nl-NL"/>
              </w:rPr>
            </w:pPr>
          </w:p>
          <w:p w14:paraId="67B22E84" w14:textId="418B7F87" w:rsidR="00631859" w:rsidRDefault="00631859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7120" w:type="dxa"/>
          </w:tcPr>
          <w:p w14:paraId="6A76F33F" w14:textId="33427F47" w:rsidR="00631859" w:rsidRDefault="00631859" w:rsidP="002F2C42">
            <w:pPr>
              <w:pStyle w:val="Tekstzonderopmaak"/>
              <w:rPr>
                <w:lang w:val="nl-NL"/>
              </w:rPr>
            </w:pPr>
          </w:p>
          <w:p w14:paraId="39AF6CEC" w14:textId="2C478E66" w:rsidR="00631859" w:rsidRDefault="0011476E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Inleiding opties</w:t>
            </w:r>
          </w:p>
        </w:tc>
      </w:tr>
      <w:tr w:rsidR="0011476E" w:rsidRPr="006B0355" w14:paraId="74967690" w14:textId="77777777" w:rsidTr="002841EE">
        <w:trPr>
          <w:trHeight w:val="273"/>
        </w:trPr>
        <w:tc>
          <w:tcPr>
            <w:tcW w:w="817" w:type="dxa"/>
          </w:tcPr>
          <w:p w14:paraId="0CE3F620" w14:textId="740BF52A" w:rsidR="0011476E" w:rsidRDefault="0011476E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6</w:t>
            </w:r>
          </w:p>
        </w:tc>
        <w:tc>
          <w:tcPr>
            <w:tcW w:w="2580" w:type="dxa"/>
          </w:tcPr>
          <w:p w14:paraId="63D74F49" w14:textId="77777777" w:rsidR="0011476E" w:rsidRPr="006B0355" w:rsidRDefault="0011476E" w:rsidP="002F2C42">
            <w:pPr>
              <w:pStyle w:val="Tekstzonderopmaak"/>
              <w:rPr>
                <w:b/>
                <w:lang w:val="nl-NL"/>
              </w:rPr>
            </w:pPr>
            <w:r w:rsidRPr="006B0355">
              <w:rPr>
                <w:b/>
                <w:lang w:val="nl-NL"/>
              </w:rPr>
              <w:t xml:space="preserve">Opties en </w:t>
            </w:r>
            <w:proofErr w:type="spellStart"/>
            <w:r w:rsidRPr="006B0355">
              <w:rPr>
                <w:b/>
                <w:lang w:val="nl-NL"/>
              </w:rPr>
              <w:t>futures</w:t>
            </w:r>
            <w:proofErr w:type="spellEnd"/>
            <w:r w:rsidRPr="006B0355">
              <w:rPr>
                <w:b/>
                <w:lang w:val="nl-NL"/>
              </w:rPr>
              <w:t xml:space="preserve"> strategieën</w:t>
            </w:r>
          </w:p>
          <w:p w14:paraId="4DBE978C" w14:textId="4F81D509" w:rsidR="0011476E" w:rsidRPr="0011476E" w:rsidRDefault="0011476E" w:rsidP="002F2C42">
            <w:pPr>
              <w:pStyle w:val="Tekstzonderopmaak"/>
              <w:rPr>
                <w:b/>
                <w:lang w:val="nl-NL"/>
              </w:rPr>
            </w:pPr>
          </w:p>
          <w:p w14:paraId="42D68B58" w14:textId="697C831E" w:rsidR="0011476E" w:rsidRPr="006B0355" w:rsidRDefault="0011476E" w:rsidP="002F2C42">
            <w:pPr>
              <w:pStyle w:val="Tekstzonderopmaak"/>
              <w:rPr>
                <w:lang w:val="nl-NL"/>
              </w:rPr>
            </w:pPr>
            <w:r w:rsidRPr="006B0355">
              <w:rPr>
                <w:lang w:val="nl-NL"/>
              </w:rPr>
              <w:t>14 december</w:t>
            </w:r>
          </w:p>
          <w:p w14:paraId="2EE46EC1" w14:textId="77777777" w:rsidR="0011476E" w:rsidRDefault="0011476E" w:rsidP="002F2C42">
            <w:pPr>
              <w:pStyle w:val="Tekstzonderopmaak"/>
              <w:rPr>
                <w:lang w:val="nl-NL"/>
              </w:rPr>
            </w:pPr>
          </w:p>
          <w:p w14:paraId="2065D60F" w14:textId="54612C11" w:rsidR="0011476E" w:rsidRDefault="0011476E" w:rsidP="002F2C42">
            <w:pPr>
              <w:pStyle w:val="Tekstzonderopmaak"/>
              <w:rPr>
                <w:lang w:val="nl-NL"/>
              </w:rPr>
            </w:pPr>
          </w:p>
        </w:tc>
        <w:tc>
          <w:tcPr>
            <w:tcW w:w="7120" w:type="dxa"/>
          </w:tcPr>
          <w:p w14:paraId="7DD1CC45" w14:textId="6082D05B" w:rsidR="0011476E" w:rsidRDefault="0011476E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 xml:space="preserve">Opties vervolg en slimme strategieën met </w:t>
            </w:r>
            <w:proofErr w:type="spellStart"/>
            <w:r>
              <w:rPr>
                <w:lang w:val="nl-NL"/>
              </w:rPr>
              <w:t>futures</w:t>
            </w:r>
            <w:proofErr w:type="spellEnd"/>
          </w:p>
        </w:tc>
      </w:tr>
      <w:tr w:rsidR="002841EE" w:rsidRPr="006B0355" w14:paraId="00C903A2" w14:textId="77777777" w:rsidTr="002841EE">
        <w:trPr>
          <w:trHeight w:val="990"/>
        </w:trPr>
        <w:tc>
          <w:tcPr>
            <w:tcW w:w="817" w:type="dxa"/>
          </w:tcPr>
          <w:p w14:paraId="0556FF6E" w14:textId="77777777" w:rsidR="00B20311" w:rsidRDefault="00B20311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Dag 7</w:t>
            </w:r>
          </w:p>
        </w:tc>
        <w:tc>
          <w:tcPr>
            <w:tcW w:w="2580" w:type="dxa"/>
          </w:tcPr>
          <w:p w14:paraId="14231058" w14:textId="34C80C63" w:rsidR="006B0355" w:rsidRPr="006B0355" w:rsidRDefault="006B0355" w:rsidP="002F2C42">
            <w:pPr>
              <w:pStyle w:val="Tekstzonderopmaak"/>
              <w:rPr>
                <w:b/>
                <w:lang w:val="nl-NL"/>
              </w:rPr>
            </w:pPr>
            <w:r w:rsidRPr="006B0355">
              <w:rPr>
                <w:b/>
                <w:lang w:val="nl-NL"/>
              </w:rPr>
              <w:t>Afsluiting</w:t>
            </w:r>
          </w:p>
          <w:p w14:paraId="61448CDF" w14:textId="77777777" w:rsidR="006B0355" w:rsidRDefault="006B0355" w:rsidP="002F2C42">
            <w:pPr>
              <w:pStyle w:val="Tekstzonderopmaak"/>
              <w:rPr>
                <w:lang w:val="nl-NL"/>
              </w:rPr>
            </w:pPr>
          </w:p>
          <w:p w14:paraId="7591E3BE" w14:textId="351AD405" w:rsidR="00B20311" w:rsidRPr="006B0355" w:rsidRDefault="00B41470" w:rsidP="002F2C42">
            <w:pPr>
              <w:pStyle w:val="Tekstzonderopmaak"/>
              <w:rPr>
                <w:lang w:val="nl-NL"/>
              </w:rPr>
            </w:pPr>
            <w:r w:rsidRPr="006B0355">
              <w:rPr>
                <w:lang w:val="nl-NL"/>
              </w:rPr>
              <w:t>20</w:t>
            </w:r>
            <w:r w:rsidR="00722C3F" w:rsidRPr="006B0355">
              <w:rPr>
                <w:lang w:val="nl-NL"/>
              </w:rPr>
              <w:t xml:space="preserve"> december</w:t>
            </w:r>
          </w:p>
        </w:tc>
        <w:tc>
          <w:tcPr>
            <w:tcW w:w="7120" w:type="dxa"/>
          </w:tcPr>
          <w:p w14:paraId="78DAE67B" w14:textId="1BEF55AC" w:rsidR="00B20311" w:rsidRDefault="0011476E" w:rsidP="002F2C42">
            <w:pPr>
              <w:pStyle w:val="Tekstzonderopmaak"/>
              <w:rPr>
                <w:lang w:val="nl-NL"/>
              </w:rPr>
            </w:pPr>
            <w:r>
              <w:rPr>
                <w:lang w:val="nl-NL"/>
              </w:rPr>
              <w:t>Overzicht en nu aan de slag!</w:t>
            </w:r>
          </w:p>
        </w:tc>
      </w:tr>
    </w:tbl>
    <w:p w14:paraId="42240F1C" w14:textId="01AFA749" w:rsidR="00B95986" w:rsidRPr="00291C2F" w:rsidRDefault="001714F7" w:rsidP="00291C2F">
      <w:pPr>
        <w:pStyle w:val="Tekstzonderopmaak"/>
        <w:rPr>
          <w:b/>
          <w:i/>
          <w:lang w:val="nl-NL"/>
        </w:rPr>
      </w:pPr>
    </w:p>
    <w:sectPr w:rsidR="00B95986" w:rsidRPr="00291C2F" w:rsidSect="0030063F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6D2EF" w14:textId="77777777" w:rsidR="001714F7" w:rsidRDefault="001714F7" w:rsidP="000006EA">
      <w:pPr>
        <w:spacing w:after="0" w:line="240" w:lineRule="auto"/>
      </w:pPr>
      <w:r>
        <w:separator/>
      </w:r>
    </w:p>
  </w:endnote>
  <w:endnote w:type="continuationSeparator" w:id="0">
    <w:p w14:paraId="7FEC6685" w14:textId="77777777" w:rsidR="001714F7" w:rsidRDefault="001714F7" w:rsidP="0000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3C6E7" w14:textId="77777777" w:rsidR="000006EA" w:rsidRDefault="000006EA" w:rsidP="0020524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C65A2" w14:textId="77777777" w:rsidR="000006EA" w:rsidRDefault="000006EA" w:rsidP="000006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7EDC" w14:textId="50DFF538" w:rsidR="000006EA" w:rsidRDefault="000006EA" w:rsidP="0020524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B035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1F74D97" w14:textId="77777777" w:rsidR="000006EA" w:rsidRDefault="000006EA" w:rsidP="000006E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DE4C2" w14:textId="77777777" w:rsidR="001714F7" w:rsidRDefault="001714F7" w:rsidP="000006EA">
      <w:pPr>
        <w:spacing w:after="0" w:line="240" w:lineRule="auto"/>
      </w:pPr>
      <w:r>
        <w:separator/>
      </w:r>
    </w:p>
  </w:footnote>
  <w:footnote w:type="continuationSeparator" w:id="0">
    <w:p w14:paraId="02358BEC" w14:textId="77777777" w:rsidR="001714F7" w:rsidRDefault="001714F7" w:rsidP="0000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368"/>
    <w:multiLevelType w:val="hybridMultilevel"/>
    <w:tmpl w:val="5590D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508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50BC0"/>
    <w:multiLevelType w:val="hybridMultilevel"/>
    <w:tmpl w:val="CF1A9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7650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B955FD5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BA37BDD"/>
    <w:multiLevelType w:val="hybridMultilevel"/>
    <w:tmpl w:val="1C86C7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85A63"/>
    <w:multiLevelType w:val="hybridMultilevel"/>
    <w:tmpl w:val="8FD8D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D3597"/>
    <w:multiLevelType w:val="multilevel"/>
    <w:tmpl w:val="0809001F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decimal"/>
      <w:lvlText w:val="%1.%2."/>
      <w:lvlJc w:val="left"/>
      <w:pPr>
        <w:ind w:left="-288" w:hanging="432"/>
      </w:pPr>
    </w:lvl>
    <w:lvl w:ilvl="2">
      <w:start w:val="1"/>
      <w:numFmt w:val="decimal"/>
      <w:lvlText w:val="%1.%2.%3."/>
      <w:lvlJc w:val="left"/>
      <w:pPr>
        <w:ind w:left="14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1152" w:hanging="792"/>
      </w:pPr>
    </w:lvl>
    <w:lvl w:ilvl="5">
      <w:start w:val="1"/>
      <w:numFmt w:val="decimal"/>
      <w:lvlText w:val="%1.%2.%3.%4.%5.%6."/>
      <w:lvlJc w:val="left"/>
      <w:pPr>
        <w:ind w:left="1656" w:hanging="936"/>
      </w:pPr>
    </w:lvl>
    <w:lvl w:ilvl="6">
      <w:start w:val="1"/>
      <w:numFmt w:val="decimal"/>
      <w:lvlText w:val="%1.%2.%3.%4.%5.%6.%7."/>
      <w:lvlJc w:val="left"/>
      <w:pPr>
        <w:ind w:left="2160" w:hanging="1080"/>
      </w:pPr>
    </w:lvl>
    <w:lvl w:ilvl="7">
      <w:start w:val="1"/>
      <w:numFmt w:val="decimal"/>
      <w:lvlText w:val="%1.%2.%3.%4.%5.%6.%7.%8."/>
      <w:lvlJc w:val="left"/>
      <w:pPr>
        <w:ind w:left="2664" w:hanging="1224"/>
      </w:pPr>
    </w:lvl>
    <w:lvl w:ilvl="8">
      <w:start w:val="1"/>
      <w:numFmt w:val="decimal"/>
      <w:lvlText w:val="%1.%2.%3.%4.%5.%6.%7.%8.%9."/>
      <w:lvlJc w:val="left"/>
      <w:pPr>
        <w:ind w:left="3240" w:hanging="1440"/>
      </w:pPr>
    </w:lvl>
  </w:abstractNum>
  <w:abstractNum w:abstractNumId="8" w15:restartNumberingAfterBreak="0">
    <w:nsid w:val="27982BF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BBD3740"/>
    <w:multiLevelType w:val="hybridMultilevel"/>
    <w:tmpl w:val="5590D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622"/>
    <w:multiLevelType w:val="hybridMultilevel"/>
    <w:tmpl w:val="5590D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599C"/>
    <w:multiLevelType w:val="multilevel"/>
    <w:tmpl w:val="0809001F"/>
    <w:lvl w:ilvl="0">
      <w:start w:val="1"/>
      <w:numFmt w:val="decimal"/>
      <w:lvlText w:val="%1."/>
      <w:lvlJc w:val="left"/>
      <w:pPr>
        <w:ind w:left="-1080" w:hanging="360"/>
      </w:pPr>
    </w:lvl>
    <w:lvl w:ilvl="1">
      <w:start w:val="1"/>
      <w:numFmt w:val="decimal"/>
      <w:lvlText w:val="%1.%2."/>
      <w:lvlJc w:val="left"/>
      <w:pPr>
        <w:ind w:left="-648" w:hanging="432"/>
      </w:pPr>
    </w:lvl>
    <w:lvl w:ilvl="2">
      <w:start w:val="1"/>
      <w:numFmt w:val="decimal"/>
      <w:lvlText w:val="%1.%2.%3."/>
      <w:lvlJc w:val="left"/>
      <w:pPr>
        <w:ind w:left="-216" w:hanging="504"/>
      </w:pPr>
    </w:lvl>
    <w:lvl w:ilvl="3">
      <w:start w:val="1"/>
      <w:numFmt w:val="decimal"/>
      <w:lvlText w:val="%1.%2.%3.%4."/>
      <w:lvlJc w:val="left"/>
      <w:pPr>
        <w:ind w:left="28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1296" w:hanging="936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2304" w:hanging="1224"/>
      </w:pPr>
    </w:lvl>
    <w:lvl w:ilvl="8">
      <w:start w:val="1"/>
      <w:numFmt w:val="decimal"/>
      <w:lvlText w:val="%1.%2.%3.%4.%5.%6.%7.%8.%9."/>
      <w:lvlJc w:val="left"/>
      <w:pPr>
        <w:ind w:left="2880" w:hanging="1440"/>
      </w:pPr>
    </w:lvl>
  </w:abstractNum>
  <w:abstractNum w:abstractNumId="12" w15:restartNumberingAfterBreak="0">
    <w:nsid w:val="3A2E2750"/>
    <w:multiLevelType w:val="hybridMultilevel"/>
    <w:tmpl w:val="C0089B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151D2"/>
    <w:multiLevelType w:val="hybridMultilevel"/>
    <w:tmpl w:val="43521D9E"/>
    <w:lvl w:ilvl="0" w:tplc="9580D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B456B"/>
    <w:multiLevelType w:val="hybridMultilevel"/>
    <w:tmpl w:val="BB344D04"/>
    <w:lvl w:ilvl="0" w:tplc="20165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F5716"/>
    <w:multiLevelType w:val="hybridMultilevel"/>
    <w:tmpl w:val="6E289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93A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63757A"/>
    <w:multiLevelType w:val="hybridMultilevel"/>
    <w:tmpl w:val="3DCE73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C6E00"/>
    <w:multiLevelType w:val="hybridMultilevel"/>
    <w:tmpl w:val="4DE6D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A49B2"/>
    <w:multiLevelType w:val="hybridMultilevel"/>
    <w:tmpl w:val="DD36E920"/>
    <w:lvl w:ilvl="0" w:tplc="66DEE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B0104"/>
    <w:multiLevelType w:val="hybridMultilevel"/>
    <w:tmpl w:val="56C0A05A"/>
    <w:lvl w:ilvl="0" w:tplc="63B2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8"/>
  </w:num>
  <w:num w:numId="10">
    <w:abstractNumId w:val="0"/>
  </w:num>
  <w:num w:numId="11">
    <w:abstractNumId w:val="17"/>
  </w:num>
  <w:num w:numId="12">
    <w:abstractNumId w:val="15"/>
  </w:num>
  <w:num w:numId="13">
    <w:abstractNumId w:val="6"/>
  </w:num>
  <w:num w:numId="14">
    <w:abstractNumId w:val="2"/>
  </w:num>
  <w:num w:numId="15">
    <w:abstractNumId w:val="12"/>
  </w:num>
  <w:num w:numId="16">
    <w:abstractNumId w:val="5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23"/>
    <w:rsid w:val="000006EA"/>
    <w:rsid w:val="00014422"/>
    <w:rsid w:val="00046B25"/>
    <w:rsid w:val="000640F1"/>
    <w:rsid w:val="00082C95"/>
    <w:rsid w:val="000966BB"/>
    <w:rsid w:val="000D7FEA"/>
    <w:rsid w:val="00112B43"/>
    <w:rsid w:val="0011476E"/>
    <w:rsid w:val="00116D16"/>
    <w:rsid w:val="00127F71"/>
    <w:rsid w:val="00142870"/>
    <w:rsid w:val="001714F7"/>
    <w:rsid w:val="001752F7"/>
    <w:rsid w:val="001B7050"/>
    <w:rsid w:val="001F1B38"/>
    <w:rsid w:val="0020440B"/>
    <w:rsid w:val="002841EE"/>
    <w:rsid w:val="00291C2F"/>
    <w:rsid w:val="002B6BEE"/>
    <w:rsid w:val="0030063F"/>
    <w:rsid w:val="003A2CB9"/>
    <w:rsid w:val="003B4435"/>
    <w:rsid w:val="003C42B7"/>
    <w:rsid w:val="0049572D"/>
    <w:rsid w:val="004B32AE"/>
    <w:rsid w:val="00572059"/>
    <w:rsid w:val="005937C0"/>
    <w:rsid w:val="005974BD"/>
    <w:rsid w:val="005E225A"/>
    <w:rsid w:val="00631859"/>
    <w:rsid w:val="006424F4"/>
    <w:rsid w:val="0069395D"/>
    <w:rsid w:val="006B0355"/>
    <w:rsid w:val="00712195"/>
    <w:rsid w:val="00722C3F"/>
    <w:rsid w:val="0076587D"/>
    <w:rsid w:val="007B4D27"/>
    <w:rsid w:val="007D2C9E"/>
    <w:rsid w:val="007E4EF7"/>
    <w:rsid w:val="008660B2"/>
    <w:rsid w:val="00871EB4"/>
    <w:rsid w:val="009D41E5"/>
    <w:rsid w:val="00A81523"/>
    <w:rsid w:val="00A92068"/>
    <w:rsid w:val="00AE4A10"/>
    <w:rsid w:val="00B05A23"/>
    <w:rsid w:val="00B20311"/>
    <w:rsid w:val="00B32CAB"/>
    <w:rsid w:val="00B345C7"/>
    <w:rsid w:val="00B41470"/>
    <w:rsid w:val="00BA2119"/>
    <w:rsid w:val="00BC20F0"/>
    <w:rsid w:val="00BD7DBE"/>
    <w:rsid w:val="00C163AB"/>
    <w:rsid w:val="00C92401"/>
    <w:rsid w:val="00D004D4"/>
    <w:rsid w:val="00E02174"/>
    <w:rsid w:val="00E62686"/>
    <w:rsid w:val="00E86153"/>
    <w:rsid w:val="00E93AF1"/>
    <w:rsid w:val="00EE7FE6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D7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0311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20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203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B20311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20311"/>
    <w:rPr>
      <w:rFonts w:ascii="Calibri" w:hAnsi="Calibri"/>
      <w:sz w:val="22"/>
      <w:szCs w:val="21"/>
    </w:rPr>
  </w:style>
  <w:style w:type="table" w:styleId="Tabelraster">
    <w:name w:val="Table Grid"/>
    <w:basedOn w:val="Standaardtabel"/>
    <w:uiPriority w:val="59"/>
    <w:rsid w:val="00B203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0311"/>
    <w:rPr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1B70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7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tekst">
    <w:name w:val="footer"/>
    <w:basedOn w:val="Standaard"/>
    <w:link w:val="VoettekstChar"/>
    <w:uiPriority w:val="99"/>
    <w:unhideWhenUsed/>
    <w:rsid w:val="000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06EA"/>
    <w:rPr>
      <w:sz w:val="22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00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</dc:creator>
  <cp:keywords/>
  <dc:description/>
  <cp:lastModifiedBy>Dominique Stassen</cp:lastModifiedBy>
  <cp:revision>6</cp:revision>
  <dcterms:created xsi:type="dcterms:W3CDTF">2017-06-29T13:05:00Z</dcterms:created>
  <dcterms:modified xsi:type="dcterms:W3CDTF">2017-06-30T08:49:00Z</dcterms:modified>
</cp:coreProperties>
</file>